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3D3B0C6E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DF763A">
        <w:rPr>
          <w:rFonts w:ascii="Times New Roman" w:hAnsi="Times New Roman" w:cs="Times New Roman"/>
          <w:bCs/>
          <w:sz w:val="24"/>
          <w:szCs w:val="24"/>
        </w:rPr>
        <w:t>discusses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 the thematic significance of </w:t>
      </w:r>
      <w:r w:rsidR="00C8045B">
        <w:rPr>
          <w:rFonts w:ascii="Times New Roman" w:hAnsi="Times New Roman" w:cs="Times New Roman"/>
          <w:bCs/>
          <w:sz w:val="24"/>
          <w:szCs w:val="24"/>
        </w:rPr>
        <w:t>character development in the story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CE1146D" w:rsidR="007821DB" w:rsidRPr="007821DB" w:rsidRDefault="00650B4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5D3565AD">
          <wp:simplePos x="0" y="0"/>
          <wp:positionH relativeFrom="column">
            <wp:posOffset>5172075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1D9837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F843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A150C">
      <w:rPr>
        <w:rFonts w:ascii="Times New Roman" w:hAnsi="Times New Roman" w:cs="Times New Roman"/>
        <w:i/>
        <w:sz w:val="20"/>
        <w:szCs w:val="20"/>
      </w:rPr>
      <w:t>R6.</w:t>
    </w:r>
    <w:r w:rsidR="00C8045B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73D54"/>
    <w:rsid w:val="00287533"/>
    <w:rsid w:val="0030046C"/>
    <w:rsid w:val="003547C1"/>
    <w:rsid w:val="003732C2"/>
    <w:rsid w:val="003937EC"/>
    <w:rsid w:val="00431AF5"/>
    <w:rsid w:val="004357E6"/>
    <w:rsid w:val="00471BD1"/>
    <w:rsid w:val="004E5504"/>
    <w:rsid w:val="00516CD5"/>
    <w:rsid w:val="005229BB"/>
    <w:rsid w:val="0055639C"/>
    <w:rsid w:val="005B7E1D"/>
    <w:rsid w:val="005C6891"/>
    <w:rsid w:val="005E5CF3"/>
    <w:rsid w:val="0061699D"/>
    <w:rsid w:val="00616DBF"/>
    <w:rsid w:val="00650B42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045B"/>
    <w:rsid w:val="00CC5269"/>
    <w:rsid w:val="00CC7ED4"/>
    <w:rsid w:val="00CD66C0"/>
    <w:rsid w:val="00D074DF"/>
    <w:rsid w:val="00D25170"/>
    <w:rsid w:val="00DF763A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2019-06-25T17:07:00Z</dcterms:created>
  <dcterms:modified xsi:type="dcterms:W3CDTF">2019-06-27T20:45:00Z</dcterms:modified>
</cp:coreProperties>
</file>